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8D23" w14:textId="50C0A8A3" w:rsidR="00505883" w:rsidRPr="00014BB3" w:rsidRDefault="006B0C9C" w:rsidP="00DE50F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DE4D86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 xml:space="preserve">POOMSAE </w:t>
      </w:r>
      <w:r w:rsidR="00213424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COMMITTEE</w:t>
      </w:r>
    </w:p>
    <w:p w14:paraId="1B3D3ADA" w14:textId="77777777" w:rsidR="00505883" w:rsidRPr="00014BB3" w:rsidRDefault="00505883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078D72" w14:textId="77777777" w:rsidR="00CE52BD" w:rsidRPr="00014BB3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87F8CD0" w14:textId="3E6DD377" w:rsidR="00505883" w:rsidRPr="00014BB3" w:rsidRDefault="003B406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This Committee is established in accordance with Article 27.1 of the World Taekwondo (WT) Statutes.</w:t>
      </w:r>
    </w:p>
    <w:p w14:paraId="0049F064" w14:textId="479D42CE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718A183" w14:textId="77777777" w:rsidR="004A3404" w:rsidRPr="00014BB3" w:rsidRDefault="004A340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3AD18D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63772D7F" w14:textId="067A522F" w:rsidR="00DE4D86" w:rsidRPr="00DE4D86" w:rsidRDefault="00DE4D86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Act as a bridge between the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Poomsae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&amp; non-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kyorugi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competition and the World Taekwondo</w:t>
      </w:r>
    </w:p>
    <w:p w14:paraId="6E194C5B" w14:textId="195D05F6" w:rsidR="00DE4D86" w:rsidRPr="00DE4D86" w:rsidRDefault="00DE4D86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Supervising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Poomsae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competitions around the world</w:t>
      </w:r>
    </w:p>
    <w:p w14:paraId="5B933C7D" w14:textId="470E3384" w:rsidR="00DE4D86" w:rsidRDefault="00DE4D86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Promote and develop Taekwondo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Poomse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within the Taekwondo movement</w:t>
      </w:r>
    </w:p>
    <w:p w14:paraId="52E3306A" w14:textId="77777777" w:rsidR="00DE4D86" w:rsidRPr="00DE4D86" w:rsidRDefault="00DE4D86" w:rsidP="00DE4D86">
      <w:pPr>
        <w:tabs>
          <w:tab w:val="left" w:pos="426"/>
        </w:tabs>
        <w:spacing w:after="0" w:line="240" w:lineRule="auto"/>
        <w:ind w:left="40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A8463F2" w14:textId="77777777" w:rsidR="00DE4D86" w:rsidRPr="00DE4D86" w:rsidRDefault="00DE4D86" w:rsidP="00DE4D86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Committee’s responsibilities are to:</w:t>
      </w:r>
    </w:p>
    <w:p w14:paraId="05386927" w14:textId="323AB96C" w:rsidR="00DE4D86" w:rsidRPr="00DE4D86" w:rsidRDefault="00DE4D86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Reviews the organization and management of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Poomsae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taekwondo competitions and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studiesways</w:t>
      </w:r>
      <w:proofErr w:type="spellEnd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to improve the competitions and increase the consistent application of the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Poomsae</w:t>
      </w:r>
      <w:proofErr w:type="spellEnd"/>
      <w:r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</w:t>
      </w: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Competition Rules</w:t>
      </w:r>
    </w:p>
    <w:p w14:paraId="0C994713" w14:textId="06F92624" w:rsidR="00AF6B96" w:rsidRDefault="00DE4D86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Researches methods for effective management of training courses for International </w:t>
      </w:r>
      <w:proofErr w:type="spellStart"/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Poomsae</w:t>
      </w:r>
      <w:proofErr w:type="spellEnd"/>
      <w:r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</w:t>
      </w: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t>Referees</w:t>
      </w:r>
      <w:r w:rsidRPr="00DE4D86">
        <w:rPr>
          <w:rFonts w:ascii="Trebuchet MS" w:eastAsiaTheme="minorEastAsia" w:hAnsi="Trebuchet MS" w:cs="Arial"/>
          <w:sz w:val="20"/>
          <w:szCs w:val="20"/>
          <w:lang w:eastAsia="ko-KR"/>
        </w:rPr>
        <w:cr/>
      </w:r>
    </w:p>
    <w:p w14:paraId="1F38D6D2" w14:textId="77777777" w:rsidR="004A3404" w:rsidRPr="00DE4D86" w:rsidRDefault="004A3404" w:rsidP="00DE4D86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07D2ED7" w14:textId="42DCBDBF" w:rsidR="00505883" w:rsidRPr="00014BB3" w:rsidRDefault="00505883" w:rsidP="00595819">
      <w:pPr>
        <w:pStyle w:val="a4"/>
        <w:tabs>
          <w:tab w:val="left" w:pos="0"/>
          <w:tab w:val="left" w:pos="426"/>
        </w:tabs>
        <w:jc w:val="both"/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4A3404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4A3404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213424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e composed of up to </w:t>
      </w:r>
      <w:r w:rsidR="00DE4D86" w:rsidRPr="004A3404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>seven</w:t>
      </w:r>
      <w:r w:rsidR="00B228F5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213424" w:rsidRPr="004A3404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including one Chair</w:t>
      </w:r>
      <w:r w:rsidR="00B3303C" w:rsidRPr="004A3404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and one Vice Chair</w:t>
      </w:r>
      <w:r w:rsidR="004E1C34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881ACC" w:rsidRPr="004A3404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DE50F4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The term of the appointment shall be two (2) years, effective from the acceptance date until the end of the 202</w:t>
      </w:r>
      <w:r w:rsidR="004B62BF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3</w:t>
      </w:r>
      <w:r w:rsidR="00DE50F4" w:rsidRPr="004A3404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World Taekwondo Championships.</w:t>
      </w:r>
    </w:p>
    <w:p w14:paraId="3D7AC9F8" w14:textId="77777777" w:rsidR="002321D4" w:rsidRPr="00014BB3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7"/>
        <w:gridCol w:w="2964"/>
        <w:gridCol w:w="1559"/>
        <w:gridCol w:w="3686"/>
      </w:tblGrid>
      <w:tr w:rsidR="006939C7" w:rsidRPr="00014BB3" w14:paraId="6E21D6AA" w14:textId="77777777" w:rsidTr="00E10E87">
        <w:tc>
          <w:tcPr>
            <w:tcW w:w="1397" w:type="dxa"/>
          </w:tcPr>
          <w:p w14:paraId="2AA2FD19" w14:textId="7AF522E2" w:rsidR="006939C7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Chair</w:t>
            </w:r>
          </w:p>
        </w:tc>
        <w:tc>
          <w:tcPr>
            <w:tcW w:w="2964" w:type="dxa"/>
          </w:tcPr>
          <w:p w14:paraId="49D45EEE" w14:textId="0E3D5DC7" w:rsidR="006939C7" w:rsidRPr="00014BB3" w:rsidRDefault="00DE4D86" w:rsidP="00B3303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Jungheon</w:t>
            </w:r>
            <w:proofErr w:type="spellEnd"/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KIM</w:t>
            </w:r>
          </w:p>
        </w:tc>
        <w:tc>
          <w:tcPr>
            <w:tcW w:w="1559" w:type="dxa"/>
          </w:tcPr>
          <w:p w14:paraId="734AA8CC" w14:textId="4F3FCFAD" w:rsidR="006939C7" w:rsidRPr="00014BB3" w:rsidRDefault="00DE4D86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Korea</w:t>
            </w:r>
          </w:p>
        </w:tc>
        <w:tc>
          <w:tcPr>
            <w:tcW w:w="3686" w:type="dxa"/>
            <w:vAlign w:val="center"/>
          </w:tcPr>
          <w:p w14:paraId="123AA03C" w14:textId="612F70BB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0F498C7B" w14:textId="77777777" w:rsidTr="00E10E87">
        <w:tc>
          <w:tcPr>
            <w:tcW w:w="1397" w:type="dxa"/>
          </w:tcPr>
          <w:p w14:paraId="233532CB" w14:textId="7AFBBCFF" w:rsidR="006939C7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Vice Chair</w:t>
            </w:r>
          </w:p>
        </w:tc>
        <w:tc>
          <w:tcPr>
            <w:tcW w:w="2964" w:type="dxa"/>
          </w:tcPr>
          <w:p w14:paraId="4AEA531D" w14:textId="6C05A73D" w:rsidR="006939C7" w:rsidRPr="00014BB3" w:rsidRDefault="00DE4D86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Mustapha</w:t>
            </w: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 </w:t>
            </w: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MOUTARAZAK</w:t>
            </w:r>
          </w:p>
        </w:tc>
        <w:tc>
          <w:tcPr>
            <w:tcW w:w="1559" w:type="dxa"/>
          </w:tcPr>
          <w:p w14:paraId="1A83504F" w14:textId="3F4DE0ED" w:rsidR="006939C7" w:rsidRPr="00014BB3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Netherland</w:t>
            </w:r>
          </w:p>
        </w:tc>
        <w:tc>
          <w:tcPr>
            <w:tcW w:w="3686" w:type="dxa"/>
            <w:vAlign w:val="center"/>
          </w:tcPr>
          <w:p w14:paraId="3AACB932" w14:textId="456FEDB6" w:rsidR="006939C7" w:rsidRPr="00014BB3" w:rsidRDefault="006939C7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D749F" w:rsidRPr="00014BB3" w14:paraId="24E26696" w14:textId="77777777" w:rsidTr="00E10E87">
        <w:tc>
          <w:tcPr>
            <w:tcW w:w="1397" w:type="dxa"/>
          </w:tcPr>
          <w:p w14:paraId="139F11F2" w14:textId="5140CF81" w:rsidR="009D749F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964" w:type="dxa"/>
          </w:tcPr>
          <w:p w14:paraId="58801A6C" w14:textId="5054ADF2" w:rsidR="009D749F" w:rsidRPr="00014BB3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Raymond HSU</w:t>
            </w:r>
          </w:p>
        </w:tc>
        <w:tc>
          <w:tcPr>
            <w:tcW w:w="1559" w:type="dxa"/>
          </w:tcPr>
          <w:p w14:paraId="45829333" w14:textId="4091DDE0" w:rsidR="009D749F" w:rsidRPr="00014BB3" w:rsidRDefault="00B3303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USA</w:t>
            </w:r>
          </w:p>
        </w:tc>
        <w:tc>
          <w:tcPr>
            <w:tcW w:w="3686" w:type="dxa"/>
            <w:vAlign w:val="center"/>
          </w:tcPr>
          <w:p w14:paraId="3D55EFEF" w14:textId="2F65AE56" w:rsidR="009D749F" w:rsidRPr="00014BB3" w:rsidRDefault="009D749F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4FD6A434" w14:textId="77777777" w:rsidTr="00E10E87">
        <w:tc>
          <w:tcPr>
            <w:tcW w:w="1397" w:type="dxa"/>
          </w:tcPr>
          <w:p w14:paraId="1C865C44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964" w:type="dxa"/>
          </w:tcPr>
          <w:p w14:paraId="698E5306" w14:textId="1A856352" w:rsidR="006939C7" w:rsidRPr="00014BB3" w:rsidRDefault="00DE4D86" w:rsidP="00B3303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Ms. Linda PACE</w:t>
            </w:r>
          </w:p>
        </w:tc>
        <w:tc>
          <w:tcPr>
            <w:tcW w:w="1559" w:type="dxa"/>
          </w:tcPr>
          <w:p w14:paraId="14140179" w14:textId="64227B05" w:rsidR="006939C7" w:rsidRPr="00014BB3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Australia</w:t>
            </w:r>
          </w:p>
        </w:tc>
        <w:tc>
          <w:tcPr>
            <w:tcW w:w="3686" w:type="dxa"/>
            <w:vAlign w:val="center"/>
          </w:tcPr>
          <w:p w14:paraId="5E892ED6" w14:textId="0AED16C1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73FA1DAB" w14:textId="77777777" w:rsidTr="00E10E87">
        <w:tc>
          <w:tcPr>
            <w:tcW w:w="1397" w:type="dxa"/>
          </w:tcPr>
          <w:p w14:paraId="78663E45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964" w:type="dxa"/>
          </w:tcPr>
          <w:p w14:paraId="056FE60A" w14:textId="3786E2A6" w:rsidR="006939C7" w:rsidRPr="00014BB3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Wessam</w:t>
            </w:r>
            <w:proofErr w:type="spellEnd"/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MOHAMED</w:t>
            </w:r>
          </w:p>
        </w:tc>
        <w:tc>
          <w:tcPr>
            <w:tcW w:w="1559" w:type="dxa"/>
          </w:tcPr>
          <w:p w14:paraId="30D8C29C" w14:textId="4462F246" w:rsidR="006939C7" w:rsidRPr="00014BB3" w:rsidRDefault="00DE4D86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Egypt</w:t>
            </w:r>
          </w:p>
        </w:tc>
        <w:tc>
          <w:tcPr>
            <w:tcW w:w="3686" w:type="dxa"/>
            <w:vAlign w:val="center"/>
          </w:tcPr>
          <w:p w14:paraId="06AE9E43" w14:textId="6E3E0C73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DE4D86" w:rsidRPr="00014BB3" w14:paraId="50FB72E3" w14:textId="77777777" w:rsidTr="00E10E87">
        <w:tc>
          <w:tcPr>
            <w:tcW w:w="1397" w:type="dxa"/>
          </w:tcPr>
          <w:p w14:paraId="0C87D65F" w14:textId="03542B54" w:rsidR="00DE4D86" w:rsidRPr="00014BB3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964" w:type="dxa"/>
          </w:tcPr>
          <w:p w14:paraId="5237B75A" w14:textId="32737BC0" w:rsidR="00DE4D86" w:rsidRPr="00B3303C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Jun Cheol YOON</w:t>
            </w:r>
          </w:p>
        </w:tc>
        <w:tc>
          <w:tcPr>
            <w:tcW w:w="1559" w:type="dxa"/>
          </w:tcPr>
          <w:p w14:paraId="3E81E46B" w14:textId="2BF6157D" w:rsidR="00DE4D86" w:rsidRPr="00B3303C" w:rsidRDefault="00DE4D86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USA</w:t>
            </w:r>
          </w:p>
        </w:tc>
        <w:tc>
          <w:tcPr>
            <w:tcW w:w="3686" w:type="dxa"/>
            <w:vAlign w:val="center"/>
          </w:tcPr>
          <w:p w14:paraId="1824A5DB" w14:textId="77777777" w:rsidR="00DE4D86" w:rsidRPr="00014BB3" w:rsidRDefault="00DE4D86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DE4D86" w:rsidRPr="00014BB3" w14:paraId="3F0FC31A" w14:textId="77777777" w:rsidTr="00E10E87">
        <w:tc>
          <w:tcPr>
            <w:tcW w:w="1397" w:type="dxa"/>
          </w:tcPr>
          <w:p w14:paraId="232DDD45" w14:textId="4F0EDB94" w:rsidR="00DE4D86" w:rsidRPr="00014BB3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964" w:type="dxa"/>
          </w:tcPr>
          <w:p w14:paraId="318E58A3" w14:textId="0C62A786" w:rsidR="00DE4D86" w:rsidRPr="00B3303C" w:rsidRDefault="00DE4D86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Ms. Jatuporn HEMWONNO</w:t>
            </w:r>
          </w:p>
        </w:tc>
        <w:tc>
          <w:tcPr>
            <w:tcW w:w="1559" w:type="dxa"/>
          </w:tcPr>
          <w:p w14:paraId="3CEB4460" w14:textId="16A50243" w:rsidR="00DE4D86" w:rsidRPr="00B3303C" w:rsidRDefault="00DE4D86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DE4D86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Thailand</w:t>
            </w:r>
          </w:p>
        </w:tc>
        <w:tc>
          <w:tcPr>
            <w:tcW w:w="3686" w:type="dxa"/>
            <w:vAlign w:val="center"/>
          </w:tcPr>
          <w:p w14:paraId="28AAE494" w14:textId="77777777" w:rsidR="00DE4D86" w:rsidRPr="00014BB3" w:rsidRDefault="00DE4D86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96D27" w:rsidRPr="00014BB3" w14:paraId="3FC77642" w14:textId="77777777" w:rsidTr="00E10E87">
        <w:tc>
          <w:tcPr>
            <w:tcW w:w="1397" w:type="dxa"/>
          </w:tcPr>
          <w:p w14:paraId="535B8723" w14:textId="6516926F" w:rsidR="00996D27" w:rsidRPr="00014BB3" w:rsidRDefault="00996D2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2964" w:type="dxa"/>
          </w:tcPr>
          <w:p w14:paraId="795C2CD8" w14:textId="4F26433A" w:rsidR="00996D27" w:rsidRPr="00DE4D86" w:rsidRDefault="00996D2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Kisam</w:t>
            </w:r>
            <w:proofErr w:type="spellEnd"/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 xml:space="preserve"> KIM</w:t>
            </w:r>
          </w:p>
        </w:tc>
        <w:tc>
          <w:tcPr>
            <w:tcW w:w="1559" w:type="dxa"/>
          </w:tcPr>
          <w:p w14:paraId="60314038" w14:textId="77777777" w:rsidR="00996D27" w:rsidRPr="00DE4D86" w:rsidRDefault="00996D27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3686" w:type="dxa"/>
            <w:vAlign w:val="center"/>
          </w:tcPr>
          <w:p w14:paraId="5C7997F5" w14:textId="6172E49C" w:rsidR="00996D27" w:rsidRPr="00014BB3" w:rsidRDefault="00996D2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sz w:val="20"/>
                <w:szCs w:val="20"/>
                <w:lang w:eastAsia="ko-KR"/>
              </w:rPr>
              <w:t>sport@worldtaekwondo.org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01BA3286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is supported by the</w:t>
      </w:r>
      <w:r w:rsidR="00881ACC"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Sport &amp; Event Management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A69F72" w14:textId="2B3FBF5E" w:rsidR="00505883" w:rsidRPr="00014BB3" w:rsidRDefault="004A3404" w:rsidP="004A3404">
      <w:pPr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br w:type="page"/>
      </w: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BC38ECC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784A0FCF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C4D6106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595819">
      <w:pPr>
        <w:pStyle w:val="a3"/>
        <w:tabs>
          <w:tab w:val="left" w:pos="426"/>
        </w:tabs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595819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219B1403" w14:textId="77777777" w:rsidR="006B0C9C" w:rsidRPr="00014BB3" w:rsidRDefault="006B0C9C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505883">
      <w:pPr>
        <w:pStyle w:val="a3"/>
        <w:tabs>
          <w:tab w:val="left" w:pos="426"/>
        </w:tabs>
        <w:spacing w:after="120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1E90669D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p w14:paraId="24BD4524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hAnsi="Trebuchet MS" w:cs="Arial"/>
          <w:b w:val="0"/>
          <w:sz w:val="20"/>
          <w:szCs w:val="20"/>
        </w:rPr>
      </w:pPr>
    </w:p>
    <w:sectPr w:rsidR="00505883" w:rsidRPr="00014BB3" w:rsidSect="00B00F19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0C94" w14:textId="77777777" w:rsidR="00F96C74" w:rsidRDefault="00F96C74" w:rsidP="00505883">
      <w:pPr>
        <w:spacing w:after="0" w:line="240" w:lineRule="auto"/>
      </w:pPr>
      <w:r>
        <w:separator/>
      </w:r>
    </w:p>
  </w:endnote>
  <w:endnote w:type="continuationSeparator" w:id="0">
    <w:p w14:paraId="41F314AF" w14:textId="77777777" w:rsidR="00F96C74" w:rsidRDefault="00F96C74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2060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B893DD" w14:textId="77777777" w:rsidR="00497977" w:rsidRPr="00497977" w:rsidRDefault="00497977" w:rsidP="00211F7D">
            <w:pPr>
              <w:pStyle w:val="a7"/>
              <w:jc w:val="right"/>
            </w:pPr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996D27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996D27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0F46" w14:textId="77777777" w:rsidR="00F96C74" w:rsidRDefault="00F96C74" w:rsidP="00505883">
      <w:pPr>
        <w:spacing w:after="0" w:line="240" w:lineRule="auto"/>
      </w:pPr>
      <w:r>
        <w:separator/>
      </w:r>
    </w:p>
  </w:footnote>
  <w:footnote w:type="continuationSeparator" w:id="0">
    <w:p w14:paraId="2A60C603" w14:textId="77777777" w:rsidR="00F96C74" w:rsidRDefault="00F96C74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31E" w14:textId="426270A1" w:rsidR="00DE50F4" w:rsidRDefault="004B62BF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>2021</w:t>
    </w:r>
    <w:r w:rsidR="006939C7">
      <w:rPr>
        <w:rFonts w:eastAsiaTheme="minorEastAsia" w:hint="eastAsia"/>
        <w:lang w:eastAsia="ko-KR"/>
      </w:rPr>
      <w:t>-202</w:t>
    </w:r>
    <w:r>
      <w:rPr>
        <w:rFonts w:eastAsiaTheme="minorEastAsia"/>
        <w:lang w:eastAsia="ko-KR"/>
      </w:rPr>
      <w:t>3</w:t>
    </w:r>
    <w:r w:rsidR="006939C7">
      <w:rPr>
        <w:rFonts w:eastAsiaTheme="minorEastAsia" w:hint="eastAsia"/>
        <w:lang w:eastAsia="ko-KR"/>
      </w:rPr>
      <w:t xml:space="preserve"> </w:t>
    </w:r>
    <w:r w:rsidR="00DE4D86">
      <w:rPr>
        <w:rFonts w:eastAsiaTheme="minorEastAsia" w:hint="eastAsia"/>
        <w:lang w:eastAsia="ko-KR"/>
      </w:rPr>
      <w:t>POOMSAE</w:t>
    </w:r>
    <w:r w:rsidR="00213424">
      <w:rPr>
        <w:rFonts w:eastAsiaTheme="minorEastAsia" w:hint="eastAsia"/>
        <w:lang w:eastAsia="ko-KR"/>
      </w:rPr>
      <w:t xml:space="preserve"> COMMITTEE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F700A"/>
    <w:multiLevelType w:val="hybridMultilevel"/>
    <w:tmpl w:val="23D025A6"/>
    <w:lvl w:ilvl="0" w:tplc="ACB8A71E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6CB6C69"/>
    <w:multiLevelType w:val="hybridMultilevel"/>
    <w:tmpl w:val="DB0265E2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E6F02"/>
    <w:multiLevelType w:val="hybridMultilevel"/>
    <w:tmpl w:val="D35286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532C16BB"/>
    <w:multiLevelType w:val="hybridMultilevel"/>
    <w:tmpl w:val="59266234"/>
    <w:lvl w:ilvl="0" w:tplc="ACB8A71E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71D09B2"/>
    <w:multiLevelType w:val="hybridMultilevel"/>
    <w:tmpl w:val="4A3A1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99B3155"/>
    <w:multiLevelType w:val="hybridMultilevel"/>
    <w:tmpl w:val="41C8F902"/>
    <w:lvl w:ilvl="0" w:tplc="C4CC43A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BD06B85"/>
    <w:multiLevelType w:val="hybridMultilevel"/>
    <w:tmpl w:val="4176AB60"/>
    <w:lvl w:ilvl="0" w:tplc="C4CC43A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84523E"/>
    <w:multiLevelType w:val="hybridMultilevel"/>
    <w:tmpl w:val="C65AE6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4729A4"/>
    <w:multiLevelType w:val="hybridMultilevel"/>
    <w:tmpl w:val="44C2266E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0"/>
  </w:num>
  <w:num w:numId="7">
    <w:abstractNumId w:val="15"/>
  </w:num>
  <w:num w:numId="8">
    <w:abstractNumId w:val="8"/>
  </w:num>
  <w:num w:numId="9">
    <w:abstractNumId w:val="3"/>
  </w:num>
  <w:num w:numId="10">
    <w:abstractNumId w:val="13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83"/>
    <w:rsid w:val="0000720D"/>
    <w:rsid w:val="00014BB3"/>
    <w:rsid w:val="00040732"/>
    <w:rsid w:val="00051BB8"/>
    <w:rsid w:val="00072A5D"/>
    <w:rsid w:val="00084348"/>
    <w:rsid w:val="00094049"/>
    <w:rsid w:val="000B152F"/>
    <w:rsid w:val="000F20E6"/>
    <w:rsid w:val="00124034"/>
    <w:rsid w:val="001B62F6"/>
    <w:rsid w:val="001D4642"/>
    <w:rsid w:val="00211F7D"/>
    <w:rsid w:val="00213424"/>
    <w:rsid w:val="002201A5"/>
    <w:rsid w:val="002227B0"/>
    <w:rsid w:val="002321D4"/>
    <w:rsid w:val="00240D90"/>
    <w:rsid w:val="00274BC6"/>
    <w:rsid w:val="00285814"/>
    <w:rsid w:val="002A428C"/>
    <w:rsid w:val="002C1144"/>
    <w:rsid w:val="002E6CCF"/>
    <w:rsid w:val="002F4188"/>
    <w:rsid w:val="0034076C"/>
    <w:rsid w:val="00366C2C"/>
    <w:rsid w:val="003A7BB4"/>
    <w:rsid w:val="003B406C"/>
    <w:rsid w:val="003C0E51"/>
    <w:rsid w:val="003D1B8C"/>
    <w:rsid w:val="003D5CC0"/>
    <w:rsid w:val="003E556A"/>
    <w:rsid w:val="004110C6"/>
    <w:rsid w:val="00442CBB"/>
    <w:rsid w:val="00497977"/>
    <w:rsid w:val="004A3404"/>
    <w:rsid w:val="004B62BF"/>
    <w:rsid w:val="004E1C34"/>
    <w:rsid w:val="004E4448"/>
    <w:rsid w:val="00505883"/>
    <w:rsid w:val="005121A1"/>
    <w:rsid w:val="00523AB7"/>
    <w:rsid w:val="00595819"/>
    <w:rsid w:val="005D0199"/>
    <w:rsid w:val="00635D32"/>
    <w:rsid w:val="0065116A"/>
    <w:rsid w:val="00680ABA"/>
    <w:rsid w:val="00682BAD"/>
    <w:rsid w:val="006939C7"/>
    <w:rsid w:val="006B0C9C"/>
    <w:rsid w:val="006C1507"/>
    <w:rsid w:val="007071C3"/>
    <w:rsid w:val="00712CB9"/>
    <w:rsid w:val="00746E33"/>
    <w:rsid w:val="007810FF"/>
    <w:rsid w:val="00796BEB"/>
    <w:rsid w:val="007B2C0C"/>
    <w:rsid w:val="007B3AA5"/>
    <w:rsid w:val="007B6005"/>
    <w:rsid w:val="007F58B8"/>
    <w:rsid w:val="00817DDE"/>
    <w:rsid w:val="0084175D"/>
    <w:rsid w:val="00881ACC"/>
    <w:rsid w:val="008A009B"/>
    <w:rsid w:val="008F0B6F"/>
    <w:rsid w:val="00994FF0"/>
    <w:rsid w:val="00996D27"/>
    <w:rsid w:val="009D20FE"/>
    <w:rsid w:val="009D3C2F"/>
    <w:rsid w:val="009D60AC"/>
    <w:rsid w:val="009D749F"/>
    <w:rsid w:val="00AE5B38"/>
    <w:rsid w:val="00AF6B96"/>
    <w:rsid w:val="00B00F19"/>
    <w:rsid w:val="00B228F5"/>
    <w:rsid w:val="00B23857"/>
    <w:rsid w:val="00B3303C"/>
    <w:rsid w:val="00B51091"/>
    <w:rsid w:val="00B75DA4"/>
    <w:rsid w:val="00B94C2A"/>
    <w:rsid w:val="00C02E24"/>
    <w:rsid w:val="00C31AB8"/>
    <w:rsid w:val="00C4758B"/>
    <w:rsid w:val="00CD7A22"/>
    <w:rsid w:val="00CE52BD"/>
    <w:rsid w:val="00D12A11"/>
    <w:rsid w:val="00D33304"/>
    <w:rsid w:val="00D808BB"/>
    <w:rsid w:val="00D839BC"/>
    <w:rsid w:val="00D95933"/>
    <w:rsid w:val="00DD0049"/>
    <w:rsid w:val="00DE4D86"/>
    <w:rsid w:val="00DE50F4"/>
    <w:rsid w:val="00DF32E9"/>
    <w:rsid w:val="00E10E87"/>
    <w:rsid w:val="00E17DB0"/>
    <w:rsid w:val="00E62803"/>
    <w:rsid w:val="00EA53D4"/>
    <w:rsid w:val="00EA5F0E"/>
    <w:rsid w:val="00EE170D"/>
    <w:rsid w:val="00EE435B"/>
    <w:rsid w:val="00F25AA1"/>
    <w:rsid w:val="00F760CF"/>
    <w:rsid w:val="00F96C74"/>
    <w:rsid w:val="00FA78A0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3EFC"/>
  <w15:docId w15:val="{EA9C3118-3966-41E7-9808-E415CB2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Yooran KIM</cp:lastModifiedBy>
  <cp:revision>5</cp:revision>
  <cp:lastPrinted>2021-11-30T08:05:00Z</cp:lastPrinted>
  <dcterms:created xsi:type="dcterms:W3CDTF">2022-01-24T07:53:00Z</dcterms:created>
  <dcterms:modified xsi:type="dcterms:W3CDTF">2022-02-10T01:38:00Z</dcterms:modified>
</cp:coreProperties>
</file>